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052812">
      <w:pPr>
        <w:rPr>
          <w:sz w:val="24"/>
          <w:szCs w:val="24"/>
        </w:rPr>
      </w:pPr>
      <w:r>
        <w:rPr>
          <w:sz w:val="24"/>
          <w:szCs w:val="24"/>
        </w:rPr>
        <w:t xml:space="preserve">MA215 Medical Assisting Lab </w:t>
      </w:r>
    </w:p>
    <w:p w:rsidR="00A551B3" w:rsidRDefault="00A551B3">
      <w:pPr>
        <w:rPr>
          <w:sz w:val="24"/>
          <w:szCs w:val="24"/>
        </w:rPr>
      </w:pPr>
      <w:r>
        <w:rPr>
          <w:sz w:val="24"/>
          <w:szCs w:val="24"/>
        </w:rPr>
        <w:t>Critical Thinking Questions Week 1</w:t>
      </w:r>
    </w:p>
    <w:p w:rsidR="00B87762" w:rsidRDefault="00B87762">
      <w:pPr>
        <w:rPr>
          <w:sz w:val="24"/>
          <w:szCs w:val="24"/>
        </w:rPr>
      </w:pPr>
      <w:r>
        <w:rPr>
          <w:sz w:val="24"/>
          <w:szCs w:val="24"/>
        </w:rPr>
        <w:t>*Reminder, ALL parts of a question must be answered with specifics and details. One sentence answers do not constitute a complete explanation of question asked.</w:t>
      </w:r>
      <w:bookmarkStart w:id="0" w:name="_GoBack"/>
      <w:bookmarkEnd w:id="0"/>
    </w:p>
    <w:p w:rsidR="00A551B3" w:rsidRDefault="00A551B3">
      <w:pPr>
        <w:rPr>
          <w:sz w:val="24"/>
          <w:szCs w:val="24"/>
        </w:rPr>
      </w:pPr>
    </w:p>
    <w:p w:rsidR="00A551B3" w:rsidRDefault="00A551B3">
      <w:pPr>
        <w:rPr>
          <w:sz w:val="24"/>
          <w:szCs w:val="24"/>
        </w:rPr>
      </w:pPr>
      <w:r>
        <w:rPr>
          <w:sz w:val="24"/>
          <w:szCs w:val="24"/>
        </w:rPr>
        <w:t>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A551B3" w:rsidRPr="00A551B3" w:rsidRDefault="00B87762" w:rsidP="00A551B3">
      <w:pPr>
        <w:pStyle w:val="ListParagraph"/>
        <w:numPr>
          <w:ilvl w:val="0"/>
          <w:numId w:val="1"/>
        </w:numPr>
        <w:rPr>
          <w:rStyle w:val="01bBoldTEACH"/>
          <w:rFonts w:ascii="Times New Roman" w:hAnsi="Times New Roman"/>
          <w:w w:val="100"/>
          <w:sz w:val="24"/>
          <w:szCs w:val="24"/>
        </w:rPr>
      </w:pPr>
      <w:r>
        <w:rPr>
          <w:rStyle w:val="01bBoldTEACH"/>
          <w:rFonts w:ascii="Times New Roman" w:hAnsi="Times New Roman"/>
          <w:b w:val="0"/>
          <w:sz w:val="24"/>
          <w:szCs w:val="24"/>
        </w:rPr>
        <w:t>Describe the four parts of Pharmacokinetics.</w:t>
      </w: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A551B3">
        <w:rPr>
          <w:rStyle w:val="01bBoldTEACH"/>
          <w:rFonts w:ascii="Times New Roman" w:hAnsi="Times New Roman"/>
          <w:b w:val="0"/>
          <w:sz w:val="24"/>
          <w:szCs w:val="24"/>
        </w:rPr>
        <w:t xml:space="preserve">Why is it important to include the name of all medications, including over-the-counter (OTC) medications, in the documentation of drugs in the medical record of each patient? </w:t>
      </w: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B87762" w:rsidP="00B87762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>
        <w:rPr>
          <w:rStyle w:val="01bBoldTEACH"/>
          <w:rFonts w:ascii="Times New Roman" w:hAnsi="Times New Roman"/>
          <w:b w:val="0"/>
          <w:sz w:val="24"/>
          <w:szCs w:val="24"/>
        </w:rPr>
        <w:t xml:space="preserve">What can occur to a patient if they are on a medication that they do not stop or limit its </w:t>
      </w:r>
      <w:proofErr w:type="gramStart"/>
      <w:r>
        <w:rPr>
          <w:rStyle w:val="01bBoldTEACH"/>
          <w:rFonts w:ascii="Times New Roman" w:hAnsi="Times New Roman"/>
          <w:b w:val="0"/>
          <w:sz w:val="24"/>
          <w:szCs w:val="24"/>
        </w:rPr>
        <w:t>use.</w:t>
      </w:r>
      <w:proofErr w:type="gramEnd"/>
      <w:r>
        <w:rPr>
          <w:rStyle w:val="01bBoldTEACH"/>
          <w:rFonts w:ascii="Times New Roman" w:hAnsi="Times New Roman"/>
          <w:b w:val="0"/>
          <w:sz w:val="24"/>
          <w:szCs w:val="24"/>
        </w:rPr>
        <w:t xml:space="preserve"> What are some negative consequences and long term implications?</w:t>
      </w: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B87762" w:rsidP="00A551B3">
      <w:pPr>
        <w:pStyle w:val="01aBaseFontTEACH"/>
        <w:numPr>
          <w:ilvl w:val="0"/>
          <w:numId w:val="1"/>
        </w:numPr>
        <w:spacing w:befor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Where does most drug metabolism occur? What populations have issues metabolizing medications and are at risk for toxicity AND why?</w:t>
      </w: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B87762">
      <w:pPr>
        <w:pStyle w:val="01aBaseFontTEACH"/>
        <w:ind w:left="900"/>
        <w:rPr>
          <w:rFonts w:ascii="Times New Roman" w:hAnsi="Times New Roman"/>
          <w:sz w:val="24"/>
          <w:szCs w:val="24"/>
        </w:rPr>
      </w:pPr>
    </w:p>
    <w:p w:rsidR="00A551B3" w:rsidRP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>
        <w:rPr>
          <w:rStyle w:val="01bBoldTEACH"/>
          <w:rFonts w:ascii="Times New Roman" w:hAnsi="Times New Roman"/>
          <w:b w:val="0"/>
          <w:sz w:val="24"/>
          <w:szCs w:val="24"/>
        </w:rPr>
        <w:lastRenderedPageBreak/>
        <w:t>What are the rules of medication administration?</w:t>
      </w:r>
    </w:p>
    <w:p w:rsidR="00A551B3" w:rsidRPr="00A551B3" w:rsidRDefault="00A551B3" w:rsidP="00A551B3">
      <w:pPr>
        <w:pStyle w:val="ListParagraph"/>
        <w:ind w:left="900"/>
        <w:rPr>
          <w:rFonts w:ascii="Times New Roman" w:hAnsi="Times New Roman" w:cs="Times New Roman"/>
          <w:b/>
          <w:sz w:val="24"/>
          <w:szCs w:val="24"/>
        </w:rPr>
      </w:pPr>
    </w:p>
    <w:sectPr w:rsidR="00A551B3" w:rsidRPr="00A55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0667C"/>
    <w:multiLevelType w:val="hybridMultilevel"/>
    <w:tmpl w:val="FDCACCDE"/>
    <w:lvl w:ilvl="0" w:tplc="FE36E15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1B3"/>
    <w:rsid w:val="00052812"/>
    <w:rsid w:val="004D4F1E"/>
    <w:rsid w:val="00A551B3"/>
    <w:rsid w:val="00B8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1D8046-6536-4EB8-AB55-F1184A8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1B3"/>
    <w:pPr>
      <w:ind w:left="720"/>
      <w:contextualSpacing/>
    </w:pPr>
  </w:style>
  <w:style w:type="character" w:customStyle="1" w:styleId="01bBoldTEACH">
    <w:name w:val="01b Bold (TEACH)"/>
    <w:basedOn w:val="DefaultParagraphFont"/>
    <w:uiPriority w:val="1"/>
    <w:rsid w:val="00A551B3"/>
    <w:rPr>
      <w:rFonts w:ascii="Arial" w:hAnsi="Arial" w:cs="Times New Roman"/>
      <w:b/>
      <w:w w:val="0"/>
      <w:sz w:val="22"/>
      <w:szCs w:val="22"/>
    </w:rPr>
  </w:style>
  <w:style w:type="paragraph" w:customStyle="1" w:styleId="01aBaseFontTEACH">
    <w:name w:val="01a Base Font (TEACH)"/>
    <w:basedOn w:val="Normal"/>
    <w:link w:val="01aBaseFontTEACHChar"/>
    <w:rsid w:val="00A551B3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A551B3"/>
    <w:rPr>
      <w:rFonts w:ascii="Arial" w:eastAsia="Times New Roman" w:hAnsi="Arial" w:cs="Times New Roman"/>
      <w:w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3</cp:revision>
  <dcterms:created xsi:type="dcterms:W3CDTF">2020-07-07T23:58:00Z</dcterms:created>
  <dcterms:modified xsi:type="dcterms:W3CDTF">2020-09-06T20:15:00Z</dcterms:modified>
</cp:coreProperties>
</file>